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60A4" w:rsidRDefault="007360A4" w:rsidP="007360A4">
      <w:pPr>
        <w:pStyle w:val="Headline"/>
      </w:pPr>
    </w:p>
    <w:p w:rsidR="007360A4" w:rsidRDefault="007360A4" w:rsidP="007360A4">
      <w:pPr>
        <w:pStyle w:val="Headline"/>
      </w:pPr>
    </w:p>
    <w:p w:rsidR="007360A4" w:rsidRDefault="007360A4" w:rsidP="007360A4">
      <w:pPr>
        <w:pStyle w:val="Headline"/>
      </w:pPr>
    </w:p>
    <w:p w:rsidR="007360A4" w:rsidRDefault="007360A4" w:rsidP="007360A4">
      <w:pPr>
        <w:pStyle w:val="Headline"/>
      </w:pPr>
    </w:p>
    <w:p w:rsidR="007360A4" w:rsidRDefault="007360A4" w:rsidP="007360A4">
      <w:pPr>
        <w:pStyle w:val="Headline"/>
      </w:pPr>
    </w:p>
    <w:p w:rsidR="007360A4" w:rsidRPr="00BE23D4" w:rsidRDefault="007360A4" w:rsidP="007360A4">
      <w:pPr>
        <w:pStyle w:val="Headline"/>
      </w:pPr>
      <w:bookmarkStart w:id="0" w:name="_GoBack"/>
      <w:bookmarkEnd w:id="0"/>
      <w:r>
        <w:t>WITTENSTEIN alpha: New dual leadership</w:t>
      </w:r>
    </w:p>
    <w:p w:rsidR="007360A4" w:rsidRPr="00BE23D4" w:rsidRDefault="007360A4" w:rsidP="007360A4">
      <w:pPr>
        <w:pStyle w:val="Subheadline"/>
      </w:pPr>
    </w:p>
    <w:p w:rsidR="007360A4" w:rsidRPr="001D36EF" w:rsidRDefault="007360A4" w:rsidP="007360A4">
      <w:pPr>
        <w:pStyle w:val="Subheadline"/>
      </w:pPr>
      <w:r>
        <w:t xml:space="preserve">Thomas Patzak and Norbert Pastoors appointed joint Managing Directors </w:t>
      </w:r>
    </w:p>
    <w:p w:rsidR="007360A4" w:rsidRPr="001D36EF" w:rsidRDefault="007360A4" w:rsidP="007360A4">
      <w:pPr>
        <w:pStyle w:val="Flietext"/>
      </w:pPr>
    </w:p>
    <w:p w:rsidR="007360A4" w:rsidRPr="001D36EF" w:rsidRDefault="007360A4" w:rsidP="007360A4">
      <w:pPr>
        <w:pStyle w:val="Flietext"/>
      </w:pPr>
    </w:p>
    <w:p w:rsidR="007360A4" w:rsidRDefault="007360A4" w:rsidP="007360A4">
      <w:pPr>
        <w:pStyle w:val="Flietext"/>
        <w:rPr>
          <w:b/>
        </w:rPr>
      </w:pPr>
      <w:r>
        <w:rPr>
          <w:b/>
        </w:rPr>
        <w:t>A change of manageme</w:t>
      </w:r>
      <w:r w:rsidR="00666C20">
        <w:rPr>
          <w:b/>
        </w:rPr>
        <w:t xml:space="preserve">nt is taking place </w:t>
      </w:r>
      <w:r>
        <w:rPr>
          <w:b/>
        </w:rPr>
        <w:t xml:space="preserve">at WITTENSTEIN alpha GmbH: </w:t>
      </w:r>
      <w:r w:rsidR="00666C20">
        <w:rPr>
          <w:b/>
        </w:rPr>
        <w:t xml:space="preserve">While </w:t>
      </w:r>
      <w:r>
        <w:rPr>
          <w:b/>
        </w:rPr>
        <w:t xml:space="preserve">Thomas </w:t>
      </w:r>
      <w:proofErr w:type="spellStart"/>
      <w:r>
        <w:rPr>
          <w:b/>
        </w:rPr>
        <w:t>Patzak</w:t>
      </w:r>
      <w:proofErr w:type="spellEnd"/>
      <w:r>
        <w:rPr>
          <w:b/>
        </w:rPr>
        <w:t xml:space="preserve"> </w:t>
      </w:r>
      <w:r w:rsidR="00666C20">
        <w:rPr>
          <w:b/>
        </w:rPr>
        <w:t xml:space="preserve">joined the company </w:t>
      </w:r>
      <w:r>
        <w:rPr>
          <w:b/>
        </w:rPr>
        <w:t xml:space="preserve">on </w:t>
      </w:r>
      <w:r w:rsidR="00666C20">
        <w:rPr>
          <w:b/>
        </w:rPr>
        <w:t xml:space="preserve">July 1, </w:t>
      </w:r>
      <w:proofErr w:type="gramStart"/>
      <w:r w:rsidR="00666C20">
        <w:rPr>
          <w:b/>
        </w:rPr>
        <w:t>2019,</w:t>
      </w:r>
      <w:proofErr w:type="gramEnd"/>
      <w:r w:rsidR="00666C20">
        <w:rPr>
          <w:b/>
        </w:rPr>
        <w:t xml:space="preserve"> </w:t>
      </w:r>
      <w:r>
        <w:rPr>
          <w:b/>
        </w:rPr>
        <w:t xml:space="preserve">Norbert </w:t>
      </w:r>
      <w:proofErr w:type="spellStart"/>
      <w:r>
        <w:rPr>
          <w:b/>
        </w:rPr>
        <w:t>Pastoors</w:t>
      </w:r>
      <w:proofErr w:type="spellEnd"/>
      <w:r>
        <w:rPr>
          <w:b/>
        </w:rPr>
        <w:t xml:space="preserve"> </w:t>
      </w:r>
      <w:r w:rsidR="00666C20">
        <w:rPr>
          <w:b/>
        </w:rPr>
        <w:t xml:space="preserve">will follow </w:t>
      </w:r>
      <w:r>
        <w:rPr>
          <w:b/>
        </w:rPr>
        <w:t xml:space="preserve">on August 15. </w:t>
      </w:r>
    </w:p>
    <w:p w:rsidR="00666C20" w:rsidRDefault="00666C20" w:rsidP="007360A4">
      <w:pPr>
        <w:pStyle w:val="Flietext"/>
        <w:rPr>
          <w:b/>
        </w:rPr>
      </w:pPr>
    </w:p>
    <w:p w:rsidR="007360A4" w:rsidRDefault="007360A4" w:rsidP="007360A4">
      <w:pPr>
        <w:pStyle w:val="Flietext"/>
        <w:rPr>
          <w:rFonts w:eastAsia="Arial"/>
          <w:szCs w:val="22"/>
        </w:rPr>
      </w:pPr>
      <w:r>
        <w:t>“We are delighted to have found two people with such extensive expertise and experience as managers to take over the helm at our biggest subsidiary”, said Dr. Bertram Hoffmann, Chairman of the Board and CEO of WITTENSTEIN SE.</w:t>
      </w:r>
    </w:p>
    <w:p w:rsidR="007360A4" w:rsidRDefault="007360A4" w:rsidP="007360A4">
      <w:pPr>
        <w:pStyle w:val="Flietext"/>
        <w:rPr>
          <w:rFonts w:eastAsia="Arial"/>
          <w:szCs w:val="22"/>
        </w:rPr>
      </w:pPr>
    </w:p>
    <w:p w:rsidR="007360A4" w:rsidRPr="00694C49" w:rsidRDefault="007360A4" w:rsidP="007360A4">
      <w:pPr>
        <w:pStyle w:val="Flietext"/>
        <w:rPr>
          <w:rFonts w:eastAsia="Arial"/>
          <w:szCs w:val="22"/>
        </w:rPr>
      </w:pPr>
      <w:r>
        <w:rPr>
          <w:b/>
        </w:rPr>
        <w:t>Thomas Patzak</w:t>
      </w:r>
      <w:r>
        <w:t xml:space="preserve">, aged 56, will be joining WITTENSTEIN alpha from ebmpapst Mulfingen GmbH, a manufacturer of electric motors and fans, as Managing Director with responsibility for sales and commercial operations. Mr. Patzak has a degree in mechanical engineering and currently holds the position of Director Market Segment Industrial Air Technologies. </w:t>
      </w:r>
    </w:p>
    <w:p w:rsidR="007360A4" w:rsidRDefault="007360A4" w:rsidP="007360A4">
      <w:pPr>
        <w:spacing w:after="160" w:line="259" w:lineRule="auto"/>
        <w:rPr>
          <w:rFonts w:ascii="Arial" w:hAnsi="Arial" w:cs="Arial"/>
          <w:color w:val="000000"/>
          <w:spacing w:val="10"/>
          <w:sz w:val="20"/>
          <w:szCs w:val="20"/>
        </w:rPr>
      </w:pPr>
    </w:p>
    <w:p w:rsidR="007360A4" w:rsidRPr="00E56308" w:rsidRDefault="007360A4" w:rsidP="007360A4">
      <w:pPr>
        <w:spacing w:after="160" w:line="260" w:lineRule="exact"/>
        <w:rPr>
          <w:rFonts w:ascii="Arial" w:hAnsi="Arial" w:cs="Arial"/>
          <w:color w:val="000000"/>
          <w:spacing w:val="10"/>
          <w:sz w:val="20"/>
          <w:szCs w:val="20"/>
        </w:rPr>
      </w:pPr>
      <w:r w:rsidRPr="00E56308">
        <w:rPr>
          <w:rFonts w:ascii="Arial" w:hAnsi="Arial" w:cs="Arial"/>
          <w:b/>
          <w:color w:val="000000"/>
          <w:spacing w:val="10"/>
          <w:sz w:val="20"/>
          <w:szCs w:val="20"/>
        </w:rPr>
        <w:t>Norbert Pastoors</w:t>
      </w:r>
      <w:r w:rsidRPr="00E56308">
        <w:rPr>
          <w:rFonts w:ascii="Arial" w:hAnsi="Arial" w:cs="Arial"/>
          <w:color w:val="000000"/>
          <w:spacing w:val="10"/>
          <w:sz w:val="20"/>
          <w:szCs w:val="20"/>
        </w:rPr>
        <w:t>, aged 54, is presently Executive Vice President Operations as well as Head of Industrial Engineering at KHS GmbH, a manufacturer of filling and packaging equipment for the beverage, food, and non-food sectors. Mr. Pastoors originally graduated in electrical engineering and can draw on many years of varied practical experience in the establishment and running of international manufacturing locations. In his new role as Managing Director of WITTENSTEIN alpha GmbH he will be responsible for technology.</w:t>
      </w:r>
    </w:p>
    <w:p w:rsidR="007360A4" w:rsidRPr="00E56308" w:rsidRDefault="007360A4" w:rsidP="007360A4">
      <w:pPr>
        <w:spacing w:before="100" w:beforeAutospacing="1" w:after="100" w:afterAutospacing="1" w:line="260" w:lineRule="exact"/>
        <w:rPr>
          <w:rFonts w:ascii="Arial" w:hAnsi="Arial" w:cs="Arial"/>
          <w:color w:val="000000"/>
          <w:spacing w:val="10"/>
          <w:sz w:val="20"/>
          <w:szCs w:val="20"/>
        </w:rPr>
      </w:pPr>
      <w:r w:rsidRPr="00E56308">
        <w:rPr>
          <w:rFonts w:ascii="Arial" w:hAnsi="Arial" w:cs="Arial"/>
          <w:color w:val="000000"/>
          <w:spacing w:val="10"/>
          <w:sz w:val="20"/>
          <w:szCs w:val="20"/>
        </w:rPr>
        <w:t xml:space="preserve">The two “new recruits” have set themselves an ambitious objective: “WITTENSTEIN alpha is an innovative supplier among other things of high-precision planetary gearboxes, complete electromechanical drive systems and AC servo systems, with an excellent reputation in the global market. It will be a great pleasure for us to move onward into the future, together with our employees in all countries, as a world class global partner for our customers and a pioneer for mechatronic components and systems”. </w:t>
      </w:r>
    </w:p>
    <w:p w:rsidR="007360A4" w:rsidRDefault="007360A4" w:rsidP="007360A4">
      <w:pPr>
        <w:spacing w:line="260" w:lineRule="exact"/>
        <w:rPr>
          <w:rFonts w:ascii="Arial" w:hAnsi="Arial" w:cs="Arial"/>
          <w:b/>
          <w:spacing w:val="10"/>
          <w:sz w:val="20"/>
          <w:szCs w:val="20"/>
        </w:rPr>
      </w:pPr>
    </w:p>
    <w:p w:rsidR="007360A4" w:rsidRPr="00E56308" w:rsidRDefault="007360A4" w:rsidP="007360A4">
      <w:pPr>
        <w:spacing w:line="260" w:lineRule="exact"/>
        <w:rPr>
          <w:rFonts w:ascii="Arial" w:hAnsi="Arial" w:cs="Arial"/>
          <w:b/>
          <w:color w:val="000000"/>
          <w:spacing w:val="10"/>
          <w:sz w:val="20"/>
          <w:szCs w:val="20"/>
        </w:rPr>
      </w:pPr>
      <w:r w:rsidRPr="00E56308">
        <w:rPr>
          <w:rFonts w:ascii="Arial" w:hAnsi="Arial" w:cs="Arial"/>
          <w:b/>
          <w:color w:val="000000"/>
          <w:spacing w:val="10"/>
          <w:sz w:val="20"/>
          <w:szCs w:val="20"/>
        </w:rPr>
        <w:lastRenderedPageBreak/>
        <w:t>WITTENSTEIN alpha GmbH</w:t>
      </w:r>
    </w:p>
    <w:p w:rsidR="007360A4" w:rsidRPr="00E56308" w:rsidRDefault="007360A4" w:rsidP="007360A4">
      <w:pPr>
        <w:pStyle w:val="StandardWeb"/>
        <w:spacing w:line="260" w:lineRule="exact"/>
        <w:rPr>
          <w:rFonts w:ascii="Arial" w:eastAsiaTheme="minorHAnsi" w:hAnsi="Arial" w:cs="Arial"/>
          <w:color w:val="000000"/>
          <w:spacing w:val="10"/>
          <w:sz w:val="20"/>
          <w:szCs w:val="20"/>
          <w:lang w:eastAsia="en-US"/>
        </w:rPr>
      </w:pPr>
      <w:r w:rsidRPr="00E56308">
        <w:rPr>
          <w:rFonts w:ascii="Arial" w:eastAsiaTheme="minorHAnsi" w:hAnsi="Arial" w:cs="Arial"/>
          <w:color w:val="000000"/>
          <w:spacing w:val="10"/>
          <w:sz w:val="20"/>
          <w:szCs w:val="20"/>
          <w:lang w:eastAsia="en-US"/>
        </w:rPr>
        <w:t xml:space="preserve">WITTENSTEIN alpha GmbH is one of six Business Units of the mechatronics group WITTENSTEIN SE. WITTENSTEIN alpha develops and produces mechanical and mechatronic components and drive systems for sectors that require maximum precision. The product portfolio is divided into two areas in order to meet very different requirements: in the High End segment, WITTENSTEIN alpha focuses on technology and performance while in the General segment, the emphasis is on cost-effective and high-demand products. </w:t>
      </w:r>
      <w:r w:rsidRPr="00E56308">
        <w:rPr>
          <w:rFonts w:ascii="Arial" w:eastAsiaTheme="minorHAnsi" w:hAnsi="Arial" w:cs="Arial"/>
          <w:color w:val="000000"/>
          <w:spacing w:val="10"/>
          <w:sz w:val="20"/>
          <w:szCs w:val="20"/>
          <w:lang w:eastAsia="en-US"/>
        </w:rPr>
        <w:br/>
      </w:r>
    </w:p>
    <w:p w:rsidR="007360A4" w:rsidRPr="00143060" w:rsidRDefault="007360A4" w:rsidP="007360A4">
      <w:pPr>
        <w:spacing w:after="160" w:line="260" w:lineRule="exact"/>
        <w:rPr>
          <w:rFonts w:ascii="Arial" w:hAnsi="Arial" w:cs="Arial"/>
          <w:b/>
          <w:spacing w:val="10"/>
          <w:sz w:val="20"/>
          <w:szCs w:val="20"/>
        </w:rPr>
      </w:pPr>
      <w:r>
        <w:rPr>
          <w:rFonts w:ascii="Arial" w:hAnsi="Arial"/>
          <w:b/>
          <w:sz w:val="20"/>
          <w:szCs w:val="20"/>
        </w:rPr>
        <w:t>Pictures:</w:t>
      </w:r>
    </w:p>
    <w:p w:rsidR="007360A4" w:rsidRPr="00FB3879" w:rsidRDefault="007360A4" w:rsidP="004E59D3">
      <w:pPr>
        <w:pStyle w:val="Subheadline"/>
        <w:numPr>
          <w:ilvl w:val="0"/>
          <w:numId w:val="29"/>
        </w:numPr>
        <w:spacing w:line="260" w:lineRule="exact"/>
        <w:ind w:left="714" w:hanging="357"/>
        <w:rPr>
          <w:b w:val="0"/>
          <w:bCs w:val="0"/>
        </w:rPr>
      </w:pPr>
      <w:r>
        <w:rPr>
          <w:b w:val="0"/>
          <w:bCs w:val="0"/>
          <w:noProof/>
          <w:lang w:val="de-DE" w:eastAsia="zh-CN"/>
        </w:rPr>
        <w:drawing>
          <wp:anchor distT="0" distB="0" distL="114300" distR="114300" simplePos="0" relativeHeight="251660288" behindDoc="1" locked="0" layoutInCell="1" allowOverlap="1" wp14:anchorId="2EB27741" wp14:editId="0F95CEF0">
            <wp:simplePos x="0" y="0"/>
            <wp:positionH relativeFrom="column">
              <wp:posOffset>478728</wp:posOffset>
            </wp:positionH>
            <wp:positionV relativeFrom="paragraph">
              <wp:posOffset>577898</wp:posOffset>
            </wp:positionV>
            <wp:extent cx="1147445" cy="764540"/>
            <wp:effectExtent l="0" t="0" r="0" b="0"/>
            <wp:wrapTight wrapText="bothSides">
              <wp:wrapPolygon edited="0">
                <wp:start x="0" y="0"/>
                <wp:lineTo x="0" y="20990"/>
                <wp:lineTo x="21158" y="20990"/>
                <wp:lineTo x="2115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zak_Thomas.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47445" cy="764540"/>
                    </a:xfrm>
                    <a:prstGeom prst="rect">
                      <a:avLst/>
                    </a:prstGeom>
                  </pic:spPr>
                </pic:pic>
              </a:graphicData>
            </a:graphic>
            <wp14:sizeRelH relativeFrom="margin">
              <wp14:pctWidth>0</wp14:pctWidth>
            </wp14:sizeRelH>
            <wp14:sizeRelV relativeFrom="margin">
              <wp14:pctHeight>0</wp14:pctHeight>
            </wp14:sizeRelV>
          </wp:anchor>
        </w:drawing>
      </w:r>
      <w:r>
        <w:rPr>
          <w:b w:val="0"/>
          <w:bCs w:val="0"/>
        </w:rPr>
        <w:t xml:space="preserve">Thomas Patzak, </w:t>
      </w:r>
      <w:r>
        <w:rPr>
          <w:b w:val="0"/>
        </w:rPr>
        <w:t xml:space="preserve">Managing Director Sales and Commercial Operations at WITTENSTEIN alpha </w:t>
      </w:r>
      <w:r>
        <w:rPr>
          <w:b w:val="0"/>
        </w:rPr>
        <w:br/>
      </w:r>
      <w:r>
        <w:rPr>
          <w:b w:val="0"/>
          <w:bCs w:val="0"/>
          <w:color w:val="auto"/>
        </w:rPr>
        <w:t xml:space="preserve">               (Photo: </w:t>
      </w:r>
      <w:r>
        <w:rPr>
          <w:b w:val="0"/>
        </w:rPr>
        <w:t xml:space="preserve">Thomas Wagner / </w:t>
      </w:r>
      <w:hyperlink r:id="rId8" w:history="1">
        <w:r>
          <w:rPr>
            <w:b w:val="0"/>
          </w:rPr>
          <w:t>www.miketraffic.com</w:t>
        </w:r>
      </w:hyperlink>
      <w:r>
        <w:rPr>
          <w:b w:val="0"/>
        </w:rPr>
        <w:t>)</w:t>
      </w:r>
      <w:r>
        <w:t xml:space="preserve"> </w:t>
      </w:r>
      <w:r>
        <w:br/>
      </w:r>
    </w:p>
    <w:p w:rsidR="007360A4" w:rsidRDefault="007360A4" w:rsidP="007360A4">
      <w:pPr>
        <w:pStyle w:val="Subheadline"/>
        <w:spacing w:line="260" w:lineRule="exact"/>
        <w:rPr>
          <w:b w:val="0"/>
        </w:rPr>
      </w:pPr>
    </w:p>
    <w:p w:rsidR="007360A4" w:rsidRPr="00F83CF4" w:rsidRDefault="007360A4" w:rsidP="007360A4">
      <w:pPr>
        <w:pStyle w:val="Subheadline"/>
        <w:spacing w:line="260" w:lineRule="exact"/>
        <w:rPr>
          <w:b w:val="0"/>
          <w:color w:val="FF0000"/>
        </w:rPr>
      </w:pPr>
      <w:r>
        <w:rPr>
          <w:b w:val="0"/>
          <w:color w:val="FF0000"/>
        </w:rPr>
        <w:t xml:space="preserve">            </w:t>
      </w:r>
    </w:p>
    <w:p w:rsidR="007360A4" w:rsidRPr="00F83CF4" w:rsidRDefault="007360A4" w:rsidP="007360A4">
      <w:pPr>
        <w:pStyle w:val="Subheadline"/>
        <w:spacing w:line="260" w:lineRule="exact"/>
        <w:rPr>
          <w:b w:val="0"/>
          <w:bCs w:val="0"/>
        </w:rPr>
      </w:pPr>
    </w:p>
    <w:p w:rsidR="007360A4" w:rsidRPr="00F83CF4" w:rsidRDefault="007360A4" w:rsidP="007360A4">
      <w:pPr>
        <w:pStyle w:val="Subheadline"/>
        <w:spacing w:line="260" w:lineRule="exact"/>
        <w:rPr>
          <w:b w:val="0"/>
          <w:bCs w:val="0"/>
        </w:rPr>
      </w:pPr>
    </w:p>
    <w:p w:rsidR="007360A4" w:rsidRDefault="007360A4" w:rsidP="007360A4">
      <w:pPr>
        <w:pStyle w:val="Subheadline"/>
        <w:spacing w:line="260" w:lineRule="exact"/>
        <w:rPr>
          <w:b w:val="0"/>
          <w:bCs w:val="0"/>
        </w:rPr>
      </w:pPr>
    </w:p>
    <w:p w:rsidR="007360A4" w:rsidRPr="00FB3879" w:rsidRDefault="007360A4" w:rsidP="007360A4">
      <w:pPr>
        <w:pStyle w:val="Subheadline"/>
        <w:numPr>
          <w:ilvl w:val="0"/>
          <w:numId w:val="29"/>
        </w:numPr>
        <w:spacing w:line="260" w:lineRule="exact"/>
        <w:rPr>
          <w:b w:val="0"/>
          <w:bCs w:val="0"/>
          <w:color w:val="auto"/>
        </w:rPr>
      </w:pPr>
      <w:r>
        <w:rPr>
          <w:b w:val="0"/>
          <w:bCs w:val="0"/>
        </w:rPr>
        <w:t xml:space="preserve">Norbert Pastoors, Managing Director Technology at WITTENSTEIN alpha GmbH                         </w:t>
      </w:r>
      <w:r>
        <w:rPr>
          <w:b w:val="0"/>
          <w:bCs w:val="0"/>
          <w:color w:val="auto"/>
        </w:rPr>
        <w:t>(Photo: KHS)</w:t>
      </w:r>
    </w:p>
    <w:p w:rsidR="007360A4" w:rsidRPr="00AB14A5" w:rsidRDefault="007360A4" w:rsidP="007360A4">
      <w:pPr>
        <w:pStyle w:val="Subheadline"/>
        <w:spacing w:line="260" w:lineRule="exact"/>
        <w:rPr>
          <w:b w:val="0"/>
          <w:bCs w:val="0"/>
          <w:color w:val="FF0000"/>
        </w:rPr>
      </w:pPr>
      <w:r>
        <w:rPr>
          <w:b w:val="0"/>
          <w:noProof/>
          <w:color w:val="FF0000"/>
          <w:lang w:val="de-DE" w:eastAsia="zh-CN"/>
        </w:rPr>
        <w:drawing>
          <wp:anchor distT="0" distB="0" distL="114300" distR="114300" simplePos="0" relativeHeight="251659264" behindDoc="1" locked="0" layoutInCell="1" allowOverlap="1" wp14:anchorId="01307AE6" wp14:editId="3BE77563">
            <wp:simplePos x="0" y="0"/>
            <wp:positionH relativeFrom="margin">
              <wp:posOffset>467995</wp:posOffset>
            </wp:positionH>
            <wp:positionV relativeFrom="paragraph">
              <wp:posOffset>130810</wp:posOffset>
            </wp:positionV>
            <wp:extent cx="1172210" cy="781050"/>
            <wp:effectExtent l="0" t="0" r="8890" b="0"/>
            <wp:wrapTight wrapText="bothSides">
              <wp:wrapPolygon edited="0">
                <wp:start x="0" y="0"/>
                <wp:lineTo x="0" y="21073"/>
                <wp:lineTo x="21413" y="21073"/>
                <wp:lineTo x="21413"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stoors_Norber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72210" cy="781050"/>
                    </a:xfrm>
                    <a:prstGeom prst="rect">
                      <a:avLst/>
                    </a:prstGeom>
                  </pic:spPr>
                </pic:pic>
              </a:graphicData>
            </a:graphic>
            <wp14:sizeRelH relativeFrom="margin">
              <wp14:pctWidth>0</wp14:pctWidth>
            </wp14:sizeRelH>
            <wp14:sizeRelV relativeFrom="margin">
              <wp14:pctHeight>0</wp14:pctHeight>
            </wp14:sizeRelV>
          </wp:anchor>
        </w:drawing>
      </w:r>
    </w:p>
    <w:p w:rsidR="007360A4" w:rsidRPr="00FD0A2C" w:rsidRDefault="007360A4" w:rsidP="007360A4">
      <w:pPr>
        <w:pStyle w:val="Subheadline"/>
        <w:rPr>
          <w:b w:val="0"/>
          <w:bCs w:val="0"/>
        </w:rPr>
      </w:pPr>
    </w:p>
    <w:p w:rsidR="007360A4" w:rsidRPr="001D36EF" w:rsidRDefault="007360A4" w:rsidP="007360A4">
      <w:pPr>
        <w:pStyle w:val="Flietext"/>
      </w:pPr>
    </w:p>
    <w:p w:rsidR="007360A4" w:rsidRPr="0091151C" w:rsidRDefault="007360A4" w:rsidP="007360A4">
      <w:pPr>
        <w:pStyle w:val="Flietext"/>
      </w:pPr>
    </w:p>
    <w:p w:rsidR="007360A4" w:rsidRDefault="007360A4" w:rsidP="007360A4">
      <w:pPr>
        <w:pStyle w:val="Flietext"/>
        <w:rPr>
          <w:sz w:val="18"/>
          <w:szCs w:val="18"/>
        </w:rPr>
      </w:pPr>
    </w:p>
    <w:p w:rsidR="007360A4" w:rsidRDefault="007360A4" w:rsidP="007360A4">
      <w:pPr>
        <w:pStyle w:val="Flietext"/>
        <w:rPr>
          <w:sz w:val="18"/>
          <w:szCs w:val="18"/>
        </w:rPr>
      </w:pPr>
    </w:p>
    <w:p w:rsidR="007360A4" w:rsidRDefault="007360A4" w:rsidP="007360A4">
      <w:pPr>
        <w:pStyle w:val="Flietext"/>
        <w:rPr>
          <w:sz w:val="18"/>
          <w:szCs w:val="18"/>
        </w:rPr>
      </w:pPr>
    </w:p>
    <w:p w:rsidR="007360A4" w:rsidRPr="00093A75" w:rsidRDefault="007360A4" w:rsidP="007360A4">
      <w:pPr>
        <w:pStyle w:val="Flietext"/>
        <w:rPr>
          <w:rStyle w:val="Hyperlink"/>
          <w:sz w:val="18"/>
        </w:rPr>
      </w:pPr>
      <w:r>
        <w:t xml:space="preserve">Texts and photographs in printable quality </w:t>
      </w:r>
      <w:proofErr w:type="gramStart"/>
      <w:r>
        <w:t>can be downloaded</w:t>
      </w:r>
      <w:proofErr w:type="gramEnd"/>
      <w:r>
        <w:t xml:space="preserve"> from </w:t>
      </w:r>
      <w:r>
        <w:rPr>
          <w:sz w:val="18"/>
          <w:szCs w:val="18"/>
        </w:rPr>
        <w:fldChar w:fldCharType="begin"/>
      </w:r>
      <w:r>
        <w:rPr>
          <w:sz w:val="18"/>
          <w:szCs w:val="18"/>
        </w:rPr>
        <w:instrText xml:space="preserve"> HYPERLINK "https://www.wittenstein.de/en-en/company/press/" </w:instrText>
      </w:r>
      <w:r>
        <w:rPr>
          <w:sz w:val="18"/>
          <w:szCs w:val="18"/>
        </w:rPr>
        <w:fldChar w:fldCharType="separate"/>
      </w:r>
    </w:p>
    <w:p w:rsidR="007360A4" w:rsidRPr="0010111B" w:rsidRDefault="007360A4" w:rsidP="007360A4">
      <w:pPr>
        <w:pStyle w:val="Flietext"/>
        <w:rPr>
          <w:sz w:val="18"/>
        </w:rPr>
      </w:pPr>
      <w:r>
        <w:rPr>
          <w:sz w:val="18"/>
          <w:szCs w:val="18"/>
        </w:rPr>
        <w:fldChar w:fldCharType="end"/>
      </w:r>
      <w:r>
        <w:t>presse.wittenstein.de.</w:t>
      </w:r>
    </w:p>
    <w:p w:rsidR="004E59D3" w:rsidRDefault="004E59D3" w:rsidP="007360A4">
      <w:pPr>
        <w:pStyle w:val="boilerplate"/>
        <w:rPr>
          <w:b/>
        </w:rPr>
      </w:pPr>
    </w:p>
    <w:p w:rsidR="004E59D3" w:rsidRDefault="004E59D3" w:rsidP="007360A4">
      <w:pPr>
        <w:pStyle w:val="boilerplate"/>
        <w:rPr>
          <w:b/>
        </w:rPr>
      </w:pPr>
    </w:p>
    <w:p w:rsidR="007360A4" w:rsidRPr="005258FF" w:rsidRDefault="007360A4" w:rsidP="007360A4">
      <w:pPr>
        <w:pStyle w:val="boilerplate"/>
        <w:rPr>
          <w:b/>
        </w:rPr>
      </w:pPr>
      <w:r>
        <w:rPr>
          <w:b/>
        </w:rPr>
        <w:t>WITTENSTEIN SE – one with the future</w:t>
      </w:r>
    </w:p>
    <w:p w:rsidR="007360A4" w:rsidRDefault="007360A4" w:rsidP="007360A4">
      <w:pPr>
        <w:pStyle w:val="boilerplate"/>
      </w:pPr>
      <w:r>
        <w:t>With around 2600 employees worldwide and sales of €433.5* million (*provisional figure) in 2018/19, WITTENSTEIN SE enjoys an impeccable reputation for innovation, precision and excellence in the field of mechatronic drive technology – not just in Germany but internationally. The group comprises six pacesetting Business Units with separate subsidiaries for servo gearboxes, servo actuator systems, medical technology, miniature servo units, innovative gearing technology, rotary and linear actuator systems, nanotechnology and electronic and software components for drive technologies. Through its 60 or so subsidiaries and agents in approximately 40 countries, WITTENSTEIN SE (</w:t>
      </w:r>
      <w:hyperlink r:id="rId10" w:history="1">
        <w:r>
          <w:rPr>
            <w:rStyle w:val="Hyperlink"/>
            <w:color w:val="auto"/>
            <w:u w:val="none"/>
          </w:rPr>
          <w:t>www.wittenstein.de</w:t>
        </w:r>
      </w:hyperlink>
      <w:r>
        <w:t xml:space="preserve">) is additionally represented in all the world's major technology and sales markets. </w:t>
      </w:r>
    </w:p>
    <w:p w:rsidR="0093418D" w:rsidRPr="007360A4" w:rsidRDefault="0093418D" w:rsidP="007360A4"/>
    <w:sectPr w:rsidR="0093418D" w:rsidRPr="007360A4" w:rsidSect="007360A4">
      <w:headerReference w:type="default" r:id="rId11"/>
      <w:footerReference w:type="default" r:id="rId12"/>
      <w:headerReference w:type="first" r:id="rId13"/>
      <w:footerReference w:type="first" r:id="rId14"/>
      <w:pgSz w:w="11906" w:h="16838" w:code="9"/>
      <w:pgMar w:top="2947"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37FC" w:rsidRDefault="007E37FC" w:rsidP="00551561">
      <w:pPr>
        <w:spacing w:line="240" w:lineRule="auto"/>
      </w:pPr>
      <w:r>
        <w:separator/>
      </w:r>
    </w:p>
  </w:endnote>
  <w:endnote w:type="continuationSeparator" w:id="0">
    <w:p w:rsidR="007E37FC" w:rsidRDefault="007E37FC"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notTrueType/>
    <w:pitch w:val="fixed"/>
    <w:sig w:usb0="00000001" w:usb1="080E0000" w:usb2="00000010" w:usb3="00000000" w:csb0="0004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93418D" w:rsidRDefault="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D3796F">
      <w:rPr>
        <w:rFonts w:ascii="Arial" w:hAnsi="Arial" w:cs="Arial"/>
        <w:noProof/>
        <w:sz w:val="14"/>
        <w:szCs w:val="14"/>
      </w:rPr>
      <w:t>2</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D3796F">
      <w:rPr>
        <w:rFonts w:ascii="Arial" w:hAnsi="Arial" w:cs="Arial"/>
        <w:noProof/>
        <w:sz w:val="14"/>
        <w:szCs w:val="14"/>
      </w:rPr>
      <w:t>2</w:t>
    </w:r>
    <w:r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BAB" w:rsidRPr="0093418D" w:rsidRDefault="00B674B2" w:rsidP="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D3796F">
      <w:rPr>
        <w:rFonts w:ascii="Arial" w:hAnsi="Arial" w:cs="Arial"/>
        <w:noProof/>
        <w:sz w:val="14"/>
        <w:szCs w:val="14"/>
      </w:rPr>
      <w:t>1</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D3796F">
      <w:rPr>
        <w:rFonts w:ascii="Arial" w:hAnsi="Arial" w:cs="Arial"/>
        <w:noProof/>
        <w:sz w:val="14"/>
        <w:szCs w:val="14"/>
      </w:rPr>
      <w:t>2</w:t>
    </w:r>
    <w:r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37FC" w:rsidRDefault="007E37FC" w:rsidP="00551561">
      <w:pPr>
        <w:spacing w:line="240" w:lineRule="auto"/>
      </w:pPr>
      <w:r>
        <w:separator/>
      </w:r>
    </w:p>
  </w:footnote>
  <w:footnote w:type="continuationSeparator" w:id="0">
    <w:p w:rsidR="007E37FC" w:rsidRDefault="007E37FC"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4E59D3" w:rsidRDefault="0093418D" w:rsidP="0093418D">
    <w:pPr>
      <w:framePr w:w="2642" w:h="363" w:hSpace="142" w:wrap="around" w:vAnchor="text" w:hAnchor="page" w:x="9007" w:y="-162"/>
      <w:rPr>
        <w:rFonts w:ascii="Arial" w:hAnsi="Arial" w:cs="Arial"/>
        <w:lang w:val="de-DE"/>
      </w:rPr>
    </w:pPr>
    <w:r w:rsidRPr="004E59D3">
      <w:rPr>
        <w:rFonts w:ascii="Arial" w:hAnsi="Arial"/>
        <w:lang w:val="de-DE"/>
      </w:rPr>
      <w:t>Press Release</w:t>
    </w:r>
  </w:p>
  <w:p w:rsidR="0093418D" w:rsidRPr="004E59D3" w:rsidRDefault="0093418D" w:rsidP="0093418D">
    <w:pPr>
      <w:framePr w:w="2336" w:h="1627" w:hSpace="142" w:wrap="around" w:vAnchor="page" w:hAnchor="page" w:x="8971" w:y="14919" w:anchorLock="1"/>
      <w:spacing w:line="240" w:lineRule="auto"/>
      <w:rPr>
        <w:rFonts w:ascii="Arial" w:hAnsi="Arial" w:cs="Arial"/>
        <w:sz w:val="14"/>
        <w:szCs w:val="14"/>
        <w:lang w:val="de-DE"/>
      </w:rPr>
    </w:pPr>
    <w:r w:rsidRPr="004E59D3">
      <w:rPr>
        <w:rFonts w:ascii="Arial" w:hAnsi="Arial"/>
        <w:sz w:val="14"/>
        <w:szCs w:val="14"/>
        <w:lang w:val="de-DE"/>
      </w:rPr>
      <w:t>Walter-Wittenstein-Straße 1</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lang w:val="en-US"/>
      </w:rPr>
    </w:pPr>
  </w:p>
  <w:p w:rsidR="0093418D" w:rsidRPr="006171F0" w:rsidRDefault="0093418D"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Tel. +49 7931 493-10399</w:t>
    </w:r>
  </w:p>
  <w:p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Fax +49 7931 493-10301</w:t>
    </w:r>
  </w:p>
  <w:p w:rsidR="0093418D" w:rsidRPr="00F53E21"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E-Mail: sabine.maier@wittenstein.de</w:t>
    </w:r>
  </w:p>
  <w:p w:rsidR="0093418D" w:rsidRPr="006171F0" w:rsidRDefault="0093418D" w:rsidP="0093418D">
    <w:pPr>
      <w:framePr w:w="2336" w:h="1627" w:hSpace="142" w:wrap="around" w:vAnchor="page" w:hAnchor="page" w:x="8971" w:y="14919" w:anchorLock="1"/>
      <w:spacing w:line="240" w:lineRule="auto"/>
      <w:rPr>
        <w:rFonts w:ascii="Arial" w:hAnsi="Arial" w:cs="Arial"/>
      </w:rPr>
    </w:pPr>
    <w:r>
      <w:rPr>
        <w:rFonts w:ascii="Arial" w:hAnsi="Arial"/>
        <w:b/>
        <w:sz w:val="14"/>
        <w:szCs w:val="14"/>
      </w:rPr>
      <w:t>www.wittenstein.de</w:t>
    </w:r>
  </w:p>
  <w:p w:rsidR="0093418D" w:rsidRPr="00F078CD" w:rsidRDefault="00CE1E51" w:rsidP="0093418D">
    <w:pPr>
      <w:framePr w:w="1537" w:h="181" w:hSpace="142" w:wrap="around" w:vAnchor="text" w:hAnchor="page" w:x="9007" w:y="13816"/>
      <w:rPr>
        <w:rFonts w:ascii="Arial" w:hAnsi="Arial" w:cs="Arial"/>
        <w:b/>
        <w:sz w:val="14"/>
        <w:szCs w:val="14"/>
      </w:rPr>
    </w:pPr>
    <w:r>
      <w:rPr>
        <w:rFonts w:ascii="Arial" w:hAnsi="Arial"/>
        <w:b/>
        <w:sz w:val="14"/>
        <w:szCs w:val="14"/>
      </w:rPr>
      <w:t>WITTENSTEIN SE</w:t>
    </w:r>
  </w:p>
  <w:p w:rsidR="0093418D" w:rsidRDefault="0093418D" w:rsidP="0093418D">
    <w:pPr>
      <w:pStyle w:val="Kopfzeile"/>
    </w:pPr>
    <w:r>
      <w:rPr>
        <w:noProof/>
        <w:lang w:val="de-DE" w:eastAsia="zh-CN"/>
      </w:rPr>
      <mc:AlternateContent>
        <mc:Choice Requires="wpg">
          <w:drawing>
            <wp:anchor distT="0" distB="0" distL="114300" distR="114300" simplePos="0" relativeHeight="251665408" behindDoc="1" locked="1" layoutInCell="0" allowOverlap="0" wp14:anchorId="490FA08C" wp14:editId="778EF957">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1439BE34"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rsidR="0093418D" w:rsidRDefault="0093418D" w:rsidP="0093418D"/>
  <w:p w:rsidR="0093418D" w:rsidRDefault="0093418D" w:rsidP="0093418D">
    <w:pPr>
      <w:pStyle w:val="Kopfzeile"/>
    </w:pPr>
  </w:p>
  <w:p w:rsidR="0093418D" w:rsidRDefault="0093418D" w:rsidP="0093418D"/>
  <w:p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74B2" w:rsidRPr="00666C20" w:rsidRDefault="00666C20" w:rsidP="009B2D54">
    <w:pPr>
      <w:framePr w:w="1355" w:h="907" w:hSpace="142" w:wrap="around" w:vAnchor="page" w:hAnchor="page" w:x="9007" w:y="4321" w:anchorLock="1"/>
      <w:spacing w:line="260" w:lineRule="exact"/>
      <w:rPr>
        <w:rFonts w:ascii="Arial" w:hAnsi="Arial" w:cs="Arial"/>
      </w:rPr>
    </w:pPr>
    <w:r w:rsidRPr="00666C20">
      <w:rPr>
        <w:rFonts w:ascii="Arial" w:hAnsi="Arial"/>
        <w:sz w:val="14"/>
        <w:szCs w:val="14"/>
      </w:rPr>
      <w:t>08 July</w:t>
    </w:r>
    <w:r w:rsidR="007360A4" w:rsidRPr="00666C20">
      <w:rPr>
        <w:rFonts w:ascii="Arial" w:hAnsi="Arial"/>
        <w:sz w:val="14"/>
        <w:szCs w:val="14"/>
      </w:rPr>
      <w:t>, 2019</w:t>
    </w:r>
  </w:p>
  <w:p w:rsidR="00B674B2" w:rsidRPr="008F761D" w:rsidRDefault="00B674B2" w:rsidP="0093418D">
    <w:pPr>
      <w:framePr w:w="2642" w:h="363" w:hSpace="142" w:wrap="around" w:vAnchor="text" w:hAnchor="page" w:x="9007" w:y="-162"/>
      <w:rPr>
        <w:rFonts w:ascii="Arial" w:hAnsi="Arial" w:cs="Arial"/>
      </w:rPr>
    </w:pPr>
    <w:r>
      <w:rPr>
        <w:rFonts w:ascii="Arial" w:hAnsi="Arial"/>
      </w:rPr>
      <w:t>Press Release</w:t>
    </w:r>
  </w:p>
  <w:p w:rsidR="00B674B2" w:rsidRPr="008F761D"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Walter-Wittenstein-Straße 1</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lang w:val="en-US"/>
      </w:rPr>
    </w:pPr>
  </w:p>
  <w:p w:rsidR="00B674B2" w:rsidRPr="006171F0" w:rsidRDefault="00B674B2"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B674B2" w:rsidRPr="006171F0"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B674B2" w:rsidRPr="0055379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Tel. +49 7931 493-10399</w:t>
    </w:r>
  </w:p>
  <w:p w:rsidR="00B674B2" w:rsidRPr="00E62A37"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Fax +49 7931 493-10301</w:t>
    </w:r>
  </w:p>
  <w:p w:rsidR="00B674B2" w:rsidRPr="00F53E21"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E-Mail: sabine.maier@wittenstein.de</w:t>
    </w:r>
  </w:p>
  <w:p w:rsidR="00B674B2" w:rsidRPr="006171F0"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szCs w:val="14"/>
      </w:rPr>
      <w:t>www.wittenstein.de</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szCs w:val="14"/>
      </w:rPr>
      <w:t>WITTENSTEIN develops customized products, systems and solutions for highly dynamic motion, maximum-precise positioning and smart networking for mechatronic drive technology.</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Pr="006171F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rsidR="005756EF" w:rsidRPr="00F078CD" w:rsidRDefault="00985210" w:rsidP="00985210">
    <w:pPr>
      <w:framePr w:w="2525" w:h="341" w:hSpace="142" w:wrap="around" w:vAnchor="page" w:hAnchor="page" w:x="8971" w:y="8971" w:anchorLock="1"/>
      <w:rPr>
        <w:rFonts w:ascii="Arial" w:hAnsi="Arial" w:cs="Arial"/>
      </w:rPr>
    </w:pPr>
    <w:r>
      <w:rPr>
        <w:rFonts w:ascii="Arial" w:hAnsi="Arial"/>
        <w:sz w:val="14"/>
        <w:szCs w:val="14"/>
      </w:rPr>
      <w:t>Picture caption</w:t>
    </w:r>
  </w:p>
  <w:p w:rsidR="005756EF" w:rsidRPr="00F078CD" w:rsidRDefault="00CE1E51" w:rsidP="005756EF">
    <w:pPr>
      <w:framePr w:w="1537" w:h="181" w:hSpace="142" w:wrap="around" w:vAnchor="text" w:hAnchor="page" w:x="9007" w:y="13816"/>
      <w:rPr>
        <w:rFonts w:ascii="Arial" w:hAnsi="Arial" w:cs="Arial"/>
        <w:b/>
        <w:sz w:val="14"/>
        <w:szCs w:val="14"/>
      </w:rPr>
    </w:pPr>
    <w:r>
      <w:rPr>
        <w:rFonts w:ascii="Arial" w:hAnsi="Arial"/>
        <w:b/>
        <w:sz w:val="14"/>
        <w:szCs w:val="14"/>
      </w:rPr>
      <w:t>WITTENSTEIN SE</w:t>
    </w: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Pr="00A22558"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noProof/>
        <w:color w:val="000000"/>
        <w:sz w:val="14"/>
        <w:szCs w:val="14"/>
        <w:lang w:val="de-DE" w:eastAsia="zh-CN"/>
      </w:rPr>
      <w:drawing>
        <wp:inline distT="0" distB="0" distL="0" distR="0" wp14:anchorId="6E3370C5" wp14:editId="467A35B2">
          <wp:extent cx="1229388" cy="821493"/>
          <wp:effectExtent l="0" t="0" r="889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tzak_Thoma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6914" cy="826522"/>
                  </a:xfrm>
                  <a:prstGeom prst="rect">
                    <a:avLst/>
                  </a:prstGeom>
                </pic:spPr>
              </pic:pic>
            </a:graphicData>
          </a:graphic>
        </wp:inline>
      </w:drawing>
    </w: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noProof/>
        <w:color w:val="000000"/>
        <w:sz w:val="14"/>
        <w:szCs w:val="14"/>
        <w:lang w:val="de-DE" w:eastAsia="zh-CN"/>
      </w:rPr>
      <w:drawing>
        <wp:inline distT="0" distB="0" distL="0" distR="0" wp14:anchorId="596AB85E" wp14:editId="6E2FCBA8">
          <wp:extent cx="1224501" cy="818227"/>
          <wp:effectExtent l="0" t="0" r="0" b="127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stoors_Norbert.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27223" cy="820046"/>
                  </a:xfrm>
                  <a:prstGeom prst="rect">
                    <a:avLst/>
                  </a:prstGeom>
                </pic:spPr>
              </pic:pic>
            </a:graphicData>
          </a:graphic>
        </wp:inline>
      </w:drawing>
    </w: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szCs w:val="14"/>
      </w:rPr>
      <w:t xml:space="preserve">New Management at WITTENSTEIN alpha GmbH: Thomas Patzak (photo top) and Norbert Pastoors </w:t>
    </w: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7360A4" w:rsidRDefault="007360A4" w:rsidP="007360A4">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551561" w:rsidRDefault="00B674B2">
    <w:pPr>
      <w:pStyle w:val="Kopfzeile"/>
    </w:pPr>
    <w:r>
      <w:rPr>
        <w:noProof/>
        <w:lang w:val="de-DE" w:eastAsia="zh-CN"/>
      </w:rPr>
      <mc:AlternateContent>
        <mc:Choice Requires="wpg">
          <w:drawing>
            <wp:anchor distT="0" distB="0" distL="114300" distR="114300" simplePos="0" relativeHeight="251661312" behindDoc="1" locked="1" layoutInCell="0" allowOverlap="0" wp14:anchorId="3AA4E03F" wp14:editId="623BA03C">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9BFE4E1" id="Gruppieren 5" o:spid="_x0000_s1026" style="position:absolute;margin-left:184.8pt;margin-top:18.85pt;width:300.75pt;height:801.05pt;z-index:-251655168;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4" o:title="Wittenstein"/>
                <v:path arrowok="t"/>
              </v:shape>
              <w10:wrap anchory="page"/>
              <w10:anchorlock/>
            </v:group>
          </w:pict>
        </mc:Fallback>
      </mc:AlternateContent>
    </w:r>
  </w:p>
  <w:p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2914865"/>
    <w:multiLevelType w:val="hybridMultilevel"/>
    <w:tmpl w:val="42D2D204"/>
    <w:lvl w:ilvl="0" w:tplc="DB7A913C">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7"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03646CD"/>
    <w:multiLevelType w:val="multilevel"/>
    <w:tmpl w:val="FBCA3F2A"/>
    <w:numStyleLink w:val="Listenformatvorlage1"/>
  </w:abstractNum>
  <w:abstractNum w:abstractNumId="19"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2"/>
  </w:num>
  <w:num w:numId="2">
    <w:abstractNumId w:val="20"/>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4"/>
  </w:num>
  <w:num w:numId="15">
    <w:abstractNumId w:val="10"/>
  </w:num>
  <w:num w:numId="16">
    <w:abstractNumId w:val="27"/>
  </w:num>
  <w:num w:numId="17">
    <w:abstractNumId w:val="14"/>
  </w:num>
  <w:num w:numId="18">
    <w:abstractNumId w:val="23"/>
  </w:num>
  <w:num w:numId="19">
    <w:abstractNumId w:val="25"/>
  </w:num>
  <w:num w:numId="20">
    <w:abstractNumId w:val="11"/>
  </w:num>
  <w:num w:numId="21">
    <w:abstractNumId w:val="21"/>
  </w:num>
  <w:num w:numId="22">
    <w:abstractNumId w:val="28"/>
  </w:num>
  <w:num w:numId="23">
    <w:abstractNumId w:val="19"/>
  </w:num>
  <w:num w:numId="24">
    <w:abstractNumId w:val="26"/>
  </w:num>
  <w:num w:numId="25">
    <w:abstractNumId w:val="12"/>
  </w:num>
  <w:num w:numId="26">
    <w:abstractNumId w:val="16"/>
  </w:num>
  <w:num w:numId="27">
    <w:abstractNumId w:val="17"/>
  </w:num>
  <w:num w:numId="28">
    <w:abstractNumId w:val="18"/>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A5B"/>
    <w:rsid w:val="000049DB"/>
    <w:rsid w:val="00021079"/>
    <w:rsid w:val="00033F4A"/>
    <w:rsid w:val="00040699"/>
    <w:rsid w:val="00097C18"/>
    <w:rsid w:val="000B1819"/>
    <w:rsid w:val="000D239D"/>
    <w:rsid w:val="00161214"/>
    <w:rsid w:val="001B5B84"/>
    <w:rsid w:val="001C181D"/>
    <w:rsid w:val="00224615"/>
    <w:rsid w:val="002B2AF9"/>
    <w:rsid w:val="00306B9E"/>
    <w:rsid w:val="00321EB2"/>
    <w:rsid w:val="003511E8"/>
    <w:rsid w:val="003801B9"/>
    <w:rsid w:val="003B0DD5"/>
    <w:rsid w:val="00436D51"/>
    <w:rsid w:val="004E59D3"/>
    <w:rsid w:val="00502B7D"/>
    <w:rsid w:val="00505BE4"/>
    <w:rsid w:val="0053585A"/>
    <w:rsid w:val="005363DD"/>
    <w:rsid w:val="00551561"/>
    <w:rsid w:val="005642AF"/>
    <w:rsid w:val="005736B5"/>
    <w:rsid w:val="005756EF"/>
    <w:rsid w:val="005C09E4"/>
    <w:rsid w:val="005F303C"/>
    <w:rsid w:val="005F7A09"/>
    <w:rsid w:val="005F7FA2"/>
    <w:rsid w:val="00601E75"/>
    <w:rsid w:val="00634853"/>
    <w:rsid w:val="006522FB"/>
    <w:rsid w:val="00666C20"/>
    <w:rsid w:val="006716C1"/>
    <w:rsid w:val="0069402F"/>
    <w:rsid w:val="006B1341"/>
    <w:rsid w:val="006C3C11"/>
    <w:rsid w:val="006F036E"/>
    <w:rsid w:val="007360A4"/>
    <w:rsid w:val="007521C2"/>
    <w:rsid w:val="007D5EE7"/>
    <w:rsid w:val="007E37FC"/>
    <w:rsid w:val="007F373B"/>
    <w:rsid w:val="00822B99"/>
    <w:rsid w:val="0088602E"/>
    <w:rsid w:val="008B1946"/>
    <w:rsid w:val="008C6DC0"/>
    <w:rsid w:val="008D0F64"/>
    <w:rsid w:val="008F761D"/>
    <w:rsid w:val="0093418D"/>
    <w:rsid w:val="00934AC0"/>
    <w:rsid w:val="00985210"/>
    <w:rsid w:val="00995F4C"/>
    <w:rsid w:val="009B2D54"/>
    <w:rsid w:val="009D4C9A"/>
    <w:rsid w:val="00A27797"/>
    <w:rsid w:val="00A465AF"/>
    <w:rsid w:val="00A54A24"/>
    <w:rsid w:val="00A86C1F"/>
    <w:rsid w:val="00AF69ED"/>
    <w:rsid w:val="00B23BAB"/>
    <w:rsid w:val="00B674B2"/>
    <w:rsid w:val="00BC0937"/>
    <w:rsid w:val="00BD14FF"/>
    <w:rsid w:val="00BF5603"/>
    <w:rsid w:val="00C62472"/>
    <w:rsid w:val="00C73B99"/>
    <w:rsid w:val="00C9521A"/>
    <w:rsid w:val="00CC3984"/>
    <w:rsid w:val="00CD0E2F"/>
    <w:rsid w:val="00CE1E51"/>
    <w:rsid w:val="00D26EDC"/>
    <w:rsid w:val="00D3796F"/>
    <w:rsid w:val="00D8450D"/>
    <w:rsid w:val="00D97F4F"/>
    <w:rsid w:val="00DC5E12"/>
    <w:rsid w:val="00DD5A5B"/>
    <w:rsid w:val="00DF442F"/>
    <w:rsid w:val="00E56308"/>
    <w:rsid w:val="00EC3E56"/>
    <w:rsid w:val="00ED35F1"/>
    <w:rsid w:val="00F007ED"/>
    <w:rsid w:val="00F035A4"/>
    <w:rsid w:val="00F41791"/>
    <w:rsid w:val="00F628B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46EB443"/>
  <w15:docId w15:val="{458B0F15-3932-49E0-AF36-0ACE88BB9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801B9"/>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3801B9"/>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3801B9"/>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3801B9"/>
    <w:rPr>
      <w:rFonts w:ascii="Arial" w:hAnsi="Arial" w:cs="Arial"/>
      <w:color w:val="000000"/>
      <w:spacing w:val="10"/>
      <w:sz w:val="20"/>
      <w:szCs w:val="20"/>
      <w:lang w:val="en-GB"/>
    </w:rPr>
  </w:style>
  <w:style w:type="character" w:customStyle="1" w:styleId="boilerplateZchn">
    <w:name w:val="boiler plate Zchn"/>
    <w:basedOn w:val="Absatz-Standardschriftart"/>
    <w:link w:val="boilerplate"/>
    <w:rsid w:val="003801B9"/>
    <w:rPr>
      <w:rFonts w:ascii="Arial" w:hAnsi="Arial"/>
      <w:sz w:val="16"/>
      <w:lang w:val="en-GB"/>
    </w:rPr>
  </w:style>
  <w:style w:type="paragraph" w:styleId="StandardWeb">
    <w:name w:val="Normal (Web)"/>
    <w:basedOn w:val="Standard"/>
    <w:uiPriority w:val="99"/>
    <w:unhideWhenUsed/>
    <w:rsid w:val="007360A4"/>
    <w:pPr>
      <w:spacing w:after="120" w:line="240" w:lineRule="auto"/>
    </w:pPr>
    <w:rPr>
      <w:rFonts w:ascii="Times New Roman" w:eastAsia="Times New Roma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iketraffic.com"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wittenstein.de"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eg"/><Relationship Id="rId4" Type="http://schemas.openxmlformats.org/officeDocument/2006/relationships/image" Target="media/image6.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516</Words>
  <Characters>3254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8</cp:revision>
  <cp:lastPrinted>2019-06-05T07:42:00Z</cp:lastPrinted>
  <dcterms:created xsi:type="dcterms:W3CDTF">2019-06-05T07:31:00Z</dcterms:created>
  <dcterms:modified xsi:type="dcterms:W3CDTF">2019-07-03T15:00:00Z</dcterms:modified>
</cp:coreProperties>
</file>